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440" w:lineRule="exact"/>
        <w:ind w:right="0"/>
        <w:jc w:val="left"/>
        <w:textAlignment w:val="auto"/>
        <w:rPr>
          <w:rFonts w:hint="default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附件4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center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新闻学院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20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8"/>
          <w:szCs w:val="28"/>
          <w:shd w:val="clear" w:fill="FFFFFF"/>
        </w:rPr>
        <w:t>年硕士研究生复试资格审查的具体要求及说明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根据教育部《202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年全国硕士研究生招生工作管理规定》（教学〔20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号）等文件规定，在</w:t>
      </w:r>
      <w:bookmarkStart w:id="0" w:name="_GoBack"/>
      <w:bookmarkEnd w:id="0"/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复试前必须对考生的居民身份证、学历学位证书、学历学籍核验结果、学生证等报名材料原件及考生资格进行严格审查，对不符合规定者，不予复试。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按照学校《2023年硕士研究生复试资格审查的具体要求及说明》要求，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现就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我院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20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年硕士研究生复试资格审查具体事宜说明如下：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、提交材料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内容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（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一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eastAsia="zh-CN"/>
        </w:rPr>
        <w:t>）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身份证明材料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1.交验本人有效身份证原件和1份正反面复印件。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color w:val="auto"/>
          <w:sz w:val="24"/>
          <w:szCs w:val="24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2.交验本人的《202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年硕士研究生入学考试准考证》。如《准考证》丢失，考生可凭借网报时的用户名和密码（学信网账号）登录</w: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begin"/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instrText xml:space="preserve"> HYPERLINK "https://yz.chsi.com.cn/yzwb/" </w:instrText>
      </w:r>
      <w:r>
        <w:rPr>
          <w:rFonts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separate"/>
      </w:r>
      <w:r>
        <w:rPr>
          <w:rStyle w:val="7"/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t>研招统考网报平台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4"/>
          <w:szCs w:val="24"/>
          <w:u w:val="none"/>
          <w:shd w:val="clear" w:fill="FFFFFF"/>
        </w:rPr>
        <w:fldChar w:fldCharType="end"/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再次下载打印《准考证》。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（二）学籍学历证明材料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学院对考生提交的核验报告结果在网上进行复核（国内学历在学信网，国外学历在教育部留学服务中心网）。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1.应届本科毕业生须提交以下材料：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（1）大学期间7个学期完整注册的学生证原件和1份复印件；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（2）《教育部学籍在线验证报告》1份，认证办法详见中国高等教育学生信息网（http://www.chsi.com.cn/）；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（3）大学期间7个学期完整的成绩单1份（须盖有学校教务部门红章）。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提前毕业应届本科生须提供所在学校允许其提前毕业的正式文件（带文号，如为复印件，须加盖学校公章）。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2.非应届毕业生须提交以下材料：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（1）本科毕业证书、学位证书原件和1份复印件；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（2）《教育部学历证书电子注册备案表》1份，认证办法详见中国高等教育学生信息网（http://www.chsi.com.cn/）。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3.取得境外大学文凭的考生须提交以下材料：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教育部留学服务中心出具的《国外学历学位认证书》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1份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，相关认证流程请查询中国留学网（http://www.cscse.edu.cn）。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（三）政审材料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《中南财经政法大学硕士研究生复试政审函调表》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1份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见附件5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  <w:t>，须加盖有关公章。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（四）综合素质材料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《中南财经政法大学硕士研究生复试素质和能力考核登记表》1份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  <w:t>（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见附件6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</w:rPr>
        <w:t>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。可附相关证明材料原件和复印件各1份（复印件须提交）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。综合素质材料将作为复试“综合素质”考查依据。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（五）“退役大学生士兵”专项计划考生材料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报考“退役大学生士兵”专项计划的考生还须提交：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1.个人《应征公民入伍批准书》和《退出现役证》两证的原件与复印件1份；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rightChars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2.个人档案中的《义务兵退出现役登记表》或《士官退出现役登记表》复印件1份（须加盖档案所在部门的档案管理公章）。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9月份入学后，考生须将个人《应征公民入伍批准书》和《退出现役证》原件及复印件交至所在学院（中心）复查。学院将《应征公民入伍批准书》和《退出现役证》复印件存入考生个人档案中。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（六）考生诚信承诺书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考生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完整抄写并亲笔签名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highlight w:val="none"/>
          <w:shd w:val="clear" w:fill="FFFFFF"/>
          <w:lang w:val="en-US" w:eastAsia="zh-CN"/>
        </w:rPr>
        <w:t>的《中南财经政法大学2023年硕士研究生考生诚信复试承诺书》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1份</w:t>
      </w: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（见附件7）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default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二、材料提交要求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left="0" w:right="0" w:firstLine="556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FF"/>
          <w:spacing w:val="0"/>
          <w:sz w:val="24"/>
          <w:szCs w:val="24"/>
          <w:shd w:val="clear" w:fill="FFFFFF"/>
          <w:lang w:val="en-US" w:eastAsia="zh-CN"/>
        </w:rPr>
        <w:t>所有复试考生须将原件及复印件按上述顺序整理，于2023年3月24日（周五）下午14点至17点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提交至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中南财经政法大学南湖校区文波楼205教室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审查。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4"/>
          <w:szCs w:val="24"/>
          <w:shd w:val="clear" w:fill="FFFFFF"/>
          <w:lang w:val="en-US" w:eastAsia="zh-CN"/>
        </w:rPr>
        <w:t>所有材料复印件右上角</w:t>
      </w: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FF0000"/>
          <w:spacing w:val="0"/>
          <w:sz w:val="24"/>
          <w:szCs w:val="24"/>
          <w:highlight w:val="none"/>
          <w:shd w:val="clear" w:fill="FFFFFF"/>
          <w:lang w:val="en-US" w:eastAsia="zh-CN"/>
        </w:rPr>
        <w:t>写上：报考专业+姓名。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2" w:firstLineChars="200"/>
        <w:jc w:val="both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三、有关要求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1.未按要求提交相关材料或资格审查未通过者，不予参加复试。考生相关材料审查有问题的，考生在学院通知发出3小时内完成回复。请考生关注复试QQ群并保持通讯设备畅通。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2.少数民族考生身份以报考时查验的身份证为准，复试时不得更改。少数民族地区以国务院有关部门公布的《全国民族区域自治地方简表》为准。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3.对于提供虚假信息或证明材料者，不论何时，一经查实，报相关部门取消其复试、拟录取或入学资格。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 w:firstLine="480" w:firstLineChars="200"/>
        <w:jc w:val="both"/>
        <w:textAlignment w:val="auto"/>
        <w:rPr>
          <w:rFonts w:hint="default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24"/>
          <w:szCs w:val="24"/>
          <w:shd w:val="clear" w:fill="FFFFFF"/>
          <w:lang w:val="en-US" w:eastAsia="zh-CN"/>
        </w:rPr>
        <w:t>4.未尽事宜，请考生联系学院咨询。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BmZWViMmYyZmIxYzdkZWMwNTNlYzI4NzU1ZWY4OTgifQ=="/>
  </w:docVars>
  <w:rsids>
    <w:rsidRoot w:val="00000000"/>
    <w:rsid w:val="0BD75D2E"/>
    <w:rsid w:val="14C327C6"/>
    <w:rsid w:val="1A8A033A"/>
    <w:rsid w:val="1F896F7C"/>
    <w:rsid w:val="1FB92C30"/>
    <w:rsid w:val="2A3049B2"/>
    <w:rsid w:val="2EE31D51"/>
    <w:rsid w:val="3AE33C3E"/>
    <w:rsid w:val="4E4B5A4D"/>
    <w:rsid w:val="52A94B78"/>
    <w:rsid w:val="68A73B6A"/>
    <w:rsid w:val="7485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qFormat="1" w:uiPriority="99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4"/>
    <w:basedOn w:val="1"/>
    <w:next w:val="1"/>
    <w:unhideWhenUsed/>
    <w:qFormat/>
    <w:uiPriority w:val="99"/>
    <w:pPr>
      <w:ind w:left="600" w:leftChars="600"/>
    </w:pPr>
    <w:rPr>
      <w:rFonts w:ascii="Verdana" w:hAnsi="Verdana"/>
      <w:szCs w:val="20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1391</Words>
  <Characters>1498</Characters>
  <Lines>0</Lines>
  <Paragraphs>0</Paragraphs>
  <TotalTime>10</TotalTime>
  <ScaleCrop>false</ScaleCrop>
  <LinksUpToDate>false</LinksUpToDate>
  <CharactersWithSpaces>1498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2023-03-16T06:36:00Z</dcterms:created>
  <dc:creator>Administrator</dc:creator>
  <cp:lastModifiedBy>Administrator</cp:lastModifiedBy>
  <cp:lastPrinted>2023-03-20T07:54:00Z</cp:lastPrinted>
  <dcterms:modified xsi:type="dcterms:W3CDTF">2023-03-20T08:45:26Z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D6A43463CEBA421FBA4DA5001467824C</vt:lpwstr>
  </property>
</Properties>
</file>